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4B" w:rsidRPr="00A10853" w:rsidRDefault="004473D8" w:rsidP="004473D8">
      <w:pPr>
        <w:pStyle w:val="a9"/>
        <w:spacing w:line="348" w:lineRule="atLeast"/>
        <w:jc w:val="center"/>
        <w:rPr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522529F2" wp14:editId="2B1D8609">
            <wp:extent cx="3095625" cy="4524375"/>
            <wp:effectExtent l="0" t="0" r="0" b="0"/>
            <wp:docPr id="7" name="Рисунок 7" descr="&amp;Pcy;&amp;rcy;&amp;ocy;&amp;fcy;&amp;scy;&amp;ocy;&amp;yucy;&amp;zcy; &amp;Acy;&amp;rcy;&amp;scy;&amp;kcy;&amp;ocy;&amp;gcy;&amp;ocy; &amp;rcy;&amp;acy;&amp;jcy;&amp;o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ocy;&amp;fcy;&amp;scy;&amp;ocy;&amp;yucy;&amp;zcy; &amp;Acy;&amp;rcy;&amp;scy;&amp;kcy;&amp;ocy;&amp;gcy;&amp;ocy; &amp;rcy;&amp;acy;&amp;jcy;&amp;o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19" cy="452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P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>Наш адрес:</w:t>
      </w:r>
    </w:p>
    <w:p w:rsidR="004473D8" w:rsidRPr="00A10853" w:rsidRDefault="004473D8" w:rsidP="004473D8">
      <w:pPr>
        <w:pStyle w:val="a9"/>
        <w:spacing w:line="348" w:lineRule="atLeast"/>
        <w:jc w:val="center"/>
        <w:rPr>
          <w:rFonts w:ascii="Monotype Corsiva" w:hAnsi="Monotype Corsiva" w:cs="Arial"/>
          <w:color w:val="0070C0"/>
          <w:sz w:val="36"/>
          <w:szCs w:val="36"/>
        </w:rPr>
      </w:pPr>
    </w:p>
    <w:p w:rsidR="004473D8" w:rsidRDefault="004473D8" w:rsidP="004473D8">
      <w:pPr>
        <w:pStyle w:val="a9"/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Г. Петровск-Забайкальский Микрорайон 1, д.27</w:t>
      </w:r>
    </w:p>
    <w:p w:rsidR="004473D8" w:rsidRPr="00A10853" w:rsidRDefault="004473D8" w:rsidP="004473D8">
      <w:pPr>
        <w:pStyle w:val="a9"/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тел.: 8 (30236) 3-13-95</w:t>
      </w: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193D4B" w:rsidRPr="00D155C2" w:rsidRDefault="008869D8" w:rsidP="001A31AF">
      <w:pPr>
        <w:spacing w:after="0" w:line="240" w:lineRule="auto"/>
        <w:jc w:val="center"/>
        <w:rPr>
          <w:rFonts w:asciiTheme="majorHAnsi" w:eastAsia="Batang" w:hAnsiTheme="majorHAnsi"/>
          <w:color w:val="00B050"/>
          <w:sz w:val="56"/>
          <w:szCs w:val="56"/>
        </w:rPr>
      </w:pPr>
      <w:r>
        <w:rPr>
          <w:rFonts w:asciiTheme="majorHAnsi" w:eastAsia="Batang" w:hAnsiTheme="majorHAnsi"/>
          <w:color w:val="00B050"/>
          <w:sz w:val="56"/>
          <w:szCs w:val="56"/>
        </w:rPr>
        <w:lastRenderedPageBreak/>
        <w:t>П</w:t>
      </w:r>
      <w:r w:rsidR="00D155C2" w:rsidRPr="00D155C2">
        <w:rPr>
          <w:rFonts w:asciiTheme="majorHAnsi" w:eastAsia="Batang" w:hAnsiTheme="majorHAnsi"/>
          <w:color w:val="00B050"/>
          <w:sz w:val="56"/>
          <w:szCs w:val="56"/>
        </w:rPr>
        <w:t xml:space="preserve">УНКТ </w:t>
      </w:r>
      <w:r w:rsidR="001A31AF" w:rsidRPr="00D155C2">
        <w:rPr>
          <w:rFonts w:asciiTheme="majorHAnsi" w:eastAsia="Batang" w:hAnsiTheme="majorHAnsi"/>
          <w:noProof/>
          <w:color w:val="00B050"/>
          <w:sz w:val="56"/>
          <w:szCs w:val="56"/>
          <w:lang w:eastAsia="ru-RU"/>
        </w:rPr>
        <w:drawing>
          <wp:inline distT="0" distB="0" distL="0" distR="0" wp14:anchorId="124F04E4" wp14:editId="7C7B55E6">
            <wp:extent cx="1028435" cy="990600"/>
            <wp:effectExtent l="0" t="0" r="0" b="0"/>
            <wp:docPr id="1" name="Рисунок 1" descr="&amp;Fcy;&amp;icy;&amp;ncy;&amp;acy;&amp;ncy;&amp;scy;&amp;icy;&amp;rcy;&amp;ocy;&amp;vcy;&amp;acy;&amp;ncy;&amp;icy;&amp;iecy; &amp;pcy;&amp;rcy;&amp;ocy;&amp;gcy;&amp;rcy;&amp;acy;&amp;mcy;&amp;mcy;&amp;ycy; &amp;pcy;&amp;ocy; &amp;pcy;&amp;rcy;&amp;ocy;&amp;fcy;&amp;icy;&amp;lcy;&amp;acy;&amp;kcy;&amp;tcy;&amp;icy;&amp;kcy;&amp;iecy; &amp;scy;&amp;ocy;&amp;tscy;&amp;icy;&amp;acy;&amp;lcy;&amp;softcy;&amp;ncy;&amp;ocy;&amp;gcy;&amp;ocy; &amp;scy;&amp;icy;&amp;rcy;&amp;ocy;&amp;tcy;&amp;scy;&amp;t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icy;&amp;ncy;&amp;acy;&amp;ncy;&amp;scy;&amp;icy;&amp;rcy;&amp;ocy;&amp;vcy;&amp;acy;&amp;ncy;&amp;icy;&amp;iecy; &amp;pcy;&amp;rcy;&amp;ocy;&amp;gcy;&amp;rcy;&amp;acy;&amp;mcy;&amp;mcy;&amp;ycy; &amp;pcy;&amp;ocy; &amp;pcy;&amp;rcy;&amp;ocy;&amp;fcy;&amp;icy;&amp;lcy;&amp;acy;&amp;kcy;&amp;tcy;&amp;icy;&amp;kcy;&amp;iecy; &amp;scy;&amp;ocy;&amp;tscy;&amp;icy;&amp;acy;&amp;lcy;&amp;softcy;&amp;ncy;&amp;ocy;&amp;gcy;&amp;ocy; &amp;scy;&amp;icy;&amp;rcy;&amp;ocy;&amp;tcy;&amp;scy;&amp;tcy;…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29" cy="9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AF" w:rsidRPr="00D155C2" w:rsidRDefault="00D155C2" w:rsidP="001A31AF">
      <w:pPr>
        <w:spacing w:after="0" w:line="240" w:lineRule="auto"/>
        <w:jc w:val="center"/>
        <w:rPr>
          <w:rFonts w:asciiTheme="majorHAnsi" w:eastAsia="Batang" w:hAnsiTheme="majorHAnsi"/>
          <w:color w:val="00B050"/>
          <w:sz w:val="56"/>
          <w:szCs w:val="56"/>
        </w:rPr>
      </w:pPr>
      <w:r w:rsidRPr="00D155C2">
        <w:rPr>
          <w:rFonts w:asciiTheme="majorHAnsi" w:eastAsia="Batang" w:hAnsiTheme="majorHAnsi"/>
          <w:color w:val="00B050"/>
          <w:sz w:val="56"/>
          <w:szCs w:val="56"/>
        </w:rPr>
        <w:t>ПРОКАТА ТЕХНИЧЕСКИХ СРЕДСТВ РЕАБИЛИТАЦИИ</w:t>
      </w:r>
    </w:p>
    <w:p w:rsidR="00D155C2" w:rsidRPr="00D155C2" w:rsidRDefault="00D155C2" w:rsidP="001A31AF">
      <w:pPr>
        <w:spacing w:after="0" w:line="240" w:lineRule="auto"/>
        <w:jc w:val="center"/>
        <w:rPr>
          <w:rFonts w:asciiTheme="majorHAnsi" w:eastAsia="Batang" w:hAnsiTheme="majorHAnsi"/>
          <w:color w:val="00B050"/>
          <w:sz w:val="56"/>
          <w:szCs w:val="56"/>
        </w:rPr>
      </w:pPr>
      <w:r w:rsidRPr="00D155C2">
        <w:rPr>
          <w:rFonts w:asciiTheme="majorHAnsi" w:eastAsia="Batang" w:hAnsiTheme="majorHAnsi"/>
          <w:color w:val="00B050"/>
          <w:sz w:val="56"/>
          <w:szCs w:val="56"/>
        </w:rPr>
        <w:t>ДЛЯ ДЕТЕЙ</w:t>
      </w:r>
    </w:p>
    <w:p w:rsidR="00D155C2" w:rsidRPr="00D155C2" w:rsidRDefault="00D155C2" w:rsidP="001A31AF">
      <w:pPr>
        <w:spacing w:after="0" w:line="240" w:lineRule="auto"/>
        <w:jc w:val="center"/>
        <w:rPr>
          <w:rFonts w:asciiTheme="majorHAnsi" w:eastAsia="Batang" w:hAnsiTheme="majorHAnsi"/>
          <w:color w:val="0070C0"/>
          <w:sz w:val="56"/>
          <w:szCs w:val="56"/>
        </w:rPr>
      </w:pPr>
    </w:p>
    <w:p w:rsidR="006E5501" w:rsidRDefault="00D155C2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41F09E42" wp14:editId="1DB73CE3">
            <wp:extent cx="3034140" cy="2181225"/>
            <wp:effectExtent l="0" t="0" r="0" b="0"/>
            <wp:docPr id="4" name="Рисунок 4" descr="&amp;Ocy;&amp;dcy;&amp;iecy;&amp;scy;&amp;scy;&amp;kcy;&amp;acy;&amp;yacy; &amp;ocy;&amp;bcy;&amp;lcy;&amp;acy;&amp;scy;&amp;tcy;&amp;softcy; &quot; &amp;Scy;&amp;tcy;&amp;rcy;&amp;acy;&amp;ncy;&amp;icy;&amp;tscy;&amp;acy;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Ocy;&amp;dcy;&amp;iecy;&amp;scy;&amp;scy;&amp;kcy;&amp;acy;&amp;yacy; &amp;ocy;&amp;bcy;&amp;lcy;&amp;acy;&amp;scy;&amp;tcy;&amp;softcy; &quot; &amp;Scy;&amp;tcy;&amp;rcy;&amp;acy;&amp;ncy;&amp;icy;&amp;tscy;&amp;acy; 2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07" cy="21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4B" w:rsidRPr="008869D8" w:rsidRDefault="00D155C2" w:rsidP="006E5501">
      <w:pPr>
        <w:jc w:val="center"/>
        <w:rPr>
          <w:rFonts w:asciiTheme="majorHAnsi" w:hAnsiTheme="majorHAnsi"/>
          <w:color w:val="00B050"/>
          <w:sz w:val="28"/>
          <w:szCs w:val="28"/>
        </w:rPr>
      </w:pPr>
      <w:proofErr w:type="spellStart"/>
      <w:r w:rsidRPr="008869D8">
        <w:rPr>
          <w:rFonts w:asciiTheme="majorHAnsi" w:hAnsiTheme="majorHAnsi"/>
          <w:color w:val="00B050"/>
          <w:sz w:val="28"/>
          <w:szCs w:val="28"/>
        </w:rPr>
        <w:t>г</w:t>
      </w:r>
      <w:proofErr w:type="gramStart"/>
      <w:r w:rsidRPr="008869D8">
        <w:rPr>
          <w:rFonts w:asciiTheme="majorHAnsi" w:hAnsiTheme="majorHAnsi"/>
          <w:color w:val="00B050"/>
          <w:sz w:val="28"/>
          <w:szCs w:val="28"/>
        </w:rPr>
        <w:t>.П</w:t>
      </w:r>
      <w:proofErr w:type="gramEnd"/>
      <w:r w:rsidRPr="008869D8">
        <w:rPr>
          <w:rFonts w:asciiTheme="majorHAnsi" w:hAnsiTheme="majorHAnsi"/>
          <w:color w:val="00B050"/>
          <w:sz w:val="28"/>
          <w:szCs w:val="28"/>
        </w:rPr>
        <w:t>етровск</w:t>
      </w:r>
      <w:proofErr w:type="spellEnd"/>
      <w:r w:rsidRPr="008869D8">
        <w:rPr>
          <w:rFonts w:asciiTheme="majorHAnsi" w:hAnsiTheme="majorHAnsi"/>
          <w:color w:val="00B050"/>
          <w:sz w:val="28"/>
          <w:szCs w:val="28"/>
        </w:rPr>
        <w:t>-Забайкальский</w:t>
      </w:r>
    </w:p>
    <w:p w:rsidR="00306A2F" w:rsidRDefault="00D155C2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  <w:r w:rsidRPr="00306A2F">
        <w:rPr>
          <w:rStyle w:val="aa"/>
          <w:rFonts w:asciiTheme="majorHAnsi" w:hAnsiTheme="majorHAnsi"/>
          <w:b w:val="0"/>
          <w:color w:val="0070C0"/>
          <w:sz w:val="36"/>
          <w:szCs w:val="36"/>
        </w:rPr>
        <w:lastRenderedPageBreak/>
        <w:t>Пункт проката ТСР</w:t>
      </w:r>
    </w:p>
    <w:p w:rsidR="006E5501" w:rsidRPr="00306A2F" w:rsidRDefault="00D155C2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  <w:r w:rsidRPr="00306A2F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  <w:proofErr w:type="gramStart"/>
      <w:r w:rsidRPr="00306A2F">
        <w:rPr>
          <w:rStyle w:val="aa"/>
          <w:rFonts w:asciiTheme="majorHAnsi" w:hAnsiTheme="majorHAnsi"/>
          <w:b w:val="0"/>
          <w:color w:val="0070C0"/>
          <w:sz w:val="36"/>
          <w:szCs w:val="36"/>
        </w:rPr>
        <w:t>создан</w:t>
      </w:r>
      <w:proofErr w:type="gramEnd"/>
      <w:r w:rsidRPr="00306A2F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с целью:</w:t>
      </w:r>
    </w:p>
    <w:p w:rsidR="006E5501" w:rsidRPr="00306A2F" w:rsidRDefault="006E5501" w:rsidP="00D155C2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306A2F">
        <w:rPr>
          <w:sz w:val="28"/>
          <w:szCs w:val="28"/>
        </w:rPr>
        <w:t xml:space="preserve">оказания </w:t>
      </w:r>
      <w:r w:rsidR="00D155C2" w:rsidRPr="00306A2F">
        <w:rPr>
          <w:sz w:val="28"/>
          <w:szCs w:val="28"/>
        </w:rPr>
        <w:t>социальных услуг по временному обеспечению техническими средствами реабилитации инвалидов и детей-инвалидов.</w:t>
      </w:r>
    </w:p>
    <w:p w:rsidR="00306A2F" w:rsidRDefault="00306A2F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Default="004473D8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D155C2" w:rsidRPr="00306A2F" w:rsidRDefault="00D155C2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  <w:r w:rsidRPr="00306A2F">
        <w:rPr>
          <w:rStyle w:val="aa"/>
          <w:rFonts w:asciiTheme="majorHAnsi" w:hAnsiTheme="majorHAnsi"/>
          <w:b w:val="0"/>
          <w:color w:val="0070C0"/>
          <w:sz w:val="36"/>
          <w:szCs w:val="36"/>
        </w:rPr>
        <w:t>Для получения услуг проката</w:t>
      </w:r>
      <w:r w:rsidR="00306A2F" w:rsidRPr="00306A2F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необходимо:</w:t>
      </w:r>
    </w:p>
    <w:p w:rsidR="006E5501" w:rsidRPr="006E5501" w:rsidRDefault="006E5501" w:rsidP="006E5501">
      <w:pPr>
        <w:pStyle w:val="a9"/>
        <w:spacing w:line="348" w:lineRule="atLeast"/>
        <w:jc w:val="center"/>
        <w:rPr>
          <w:rFonts w:ascii="Monotype Corsiva" w:hAnsi="Monotype Corsiva" w:cs="Arial"/>
          <w:b/>
          <w:color w:val="0070C0"/>
          <w:sz w:val="32"/>
          <w:szCs w:val="32"/>
        </w:rPr>
      </w:pPr>
    </w:p>
    <w:p w:rsidR="006E5501" w:rsidRPr="00306A2F" w:rsidRDefault="00306A2F" w:rsidP="006E5501">
      <w:pPr>
        <w:pStyle w:val="a9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06A2F">
        <w:rPr>
          <w:sz w:val="28"/>
          <w:szCs w:val="28"/>
        </w:rPr>
        <w:t>обратиться в ГАУСО «Петровск-Забайкальский КЦСОН «Ветеран»</w:t>
      </w:r>
    </w:p>
    <w:p w:rsidR="001A31AF" w:rsidRPr="00306A2F" w:rsidRDefault="00306A2F" w:rsidP="006E5501">
      <w:pPr>
        <w:pStyle w:val="a9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06A2F">
        <w:rPr>
          <w:sz w:val="28"/>
          <w:szCs w:val="28"/>
        </w:rPr>
        <w:t>подать заявление о предоставлении ТСР, установленной формы</w:t>
      </w:r>
    </w:p>
    <w:p w:rsidR="00306A2F" w:rsidRPr="00306A2F" w:rsidRDefault="00306A2F" w:rsidP="006E5501">
      <w:pPr>
        <w:pStyle w:val="a9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306A2F">
        <w:rPr>
          <w:sz w:val="28"/>
          <w:szCs w:val="28"/>
        </w:rPr>
        <w:t>предоставить документ</w:t>
      </w:r>
      <w:proofErr w:type="gramEnd"/>
      <w:r w:rsidRPr="00306A2F">
        <w:rPr>
          <w:sz w:val="28"/>
          <w:szCs w:val="28"/>
        </w:rPr>
        <w:t>, удостоверяющий личность и документы, подтверждающие доход семьи.</w:t>
      </w:r>
    </w:p>
    <w:p w:rsidR="006E5501" w:rsidRDefault="006E5501" w:rsidP="006E5501">
      <w:pPr>
        <w:spacing w:line="360" w:lineRule="auto"/>
        <w:rPr>
          <w:sz w:val="28"/>
          <w:szCs w:val="28"/>
        </w:rPr>
      </w:pPr>
    </w:p>
    <w:p w:rsidR="004D1EF7" w:rsidRDefault="00306A2F" w:rsidP="00306A2F">
      <w:pPr>
        <w:pStyle w:val="a9"/>
        <w:spacing w:line="348" w:lineRule="atLeast"/>
        <w:jc w:val="center"/>
        <w:rPr>
          <w:rFonts w:asciiTheme="majorHAnsi" w:hAnsiTheme="majorHAnsi" w:cs="Arial"/>
          <w:color w:val="0070C0"/>
          <w:sz w:val="36"/>
          <w:szCs w:val="36"/>
        </w:rPr>
      </w:pPr>
      <w:r w:rsidRPr="00306A2F">
        <w:rPr>
          <w:rFonts w:asciiTheme="majorHAnsi" w:hAnsiTheme="majorHAnsi" w:cs="Arial"/>
          <w:color w:val="0070C0"/>
          <w:sz w:val="36"/>
          <w:szCs w:val="36"/>
        </w:rPr>
        <w:lastRenderedPageBreak/>
        <w:t>Перечень ТСР: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06A2F">
        <w:rPr>
          <w:rFonts w:ascii="Times New Roman" w:eastAsia="Calibri" w:hAnsi="Times New Roman" w:cs="Times New Roman"/>
          <w:sz w:val="28"/>
          <w:szCs w:val="28"/>
        </w:rPr>
        <w:t>автономная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6A2F">
        <w:rPr>
          <w:rFonts w:ascii="Times New Roman" w:eastAsia="Calibri" w:hAnsi="Times New Roman" w:cs="Times New Roman"/>
          <w:sz w:val="28"/>
          <w:szCs w:val="28"/>
        </w:rPr>
        <w:t>противопролежневая поду</w:t>
      </w:r>
      <w:r>
        <w:rPr>
          <w:rFonts w:ascii="Times New Roman" w:eastAsia="Calibri" w:hAnsi="Times New Roman" w:cs="Times New Roman"/>
          <w:sz w:val="28"/>
          <w:szCs w:val="28"/>
        </w:rPr>
        <w:t>шка ADAPTOR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>- многофункциональная кровать с противопролежневым матрацем и ортопедиче</w:t>
      </w:r>
      <w:r>
        <w:rPr>
          <w:rFonts w:ascii="Times New Roman" w:eastAsia="Calibri" w:hAnsi="Times New Roman" w:cs="Times New Roman"/>
          <w:sz w:val="28"/>
          <w:szCs w:val="28"/>
        </w:rPr>
        <w:t>ской подушкой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>- кресло-коляска д</w:t>
      </w:r>
      <w:r>
        <w:rPr>
          <w:rFonts w:ascii="Times New Roman" w:eastAsia="Calibri" w:hAnsi="Times New Roman" w:cs="Times New Roman"/>
          <w:sz w:val="28"/>
          <w:szCs w:val="28"/>
        </w:rPr>
        <w:t>етская с электроприводом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>- опоры ходунки (с фи</w:t>
      </w:r>
      <w:r>
        <w:rPr>
          <w:rFonts w:ascii="Times New Roman" w:eastAsia="Calibri" w:hAnsi="Times New Roman" w:cs="Times New Roman"/>
          <w:sz w:val="28"/>
          <w:szCs w:val="28"/>
        </w:rPr>
        <w:t>ксацией поворотного механизма)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 xml:space="preserve">- вертикализатор </w:t>
      </w:r>
      <w:proofErr w:type="gramStart"/>
      <w:r w:rsidRPr="00306A2F">
        <w:rPr>
          <w:rFonts w:ascii="Times New Roman" w:eastAsia="Calibri" w:hAnsi="Times New Roman" w:cs="Times New Roman"/>
          <w:sz w:val="28"/>
          <w:szCs w:val="28"/>
        </w:rPr>
        <w:t>детский</w:t>
      </w:r>
      <w:proofErr w:type="gramEnd"/>
      <w:r w:rsidRPr="00306A2F">
        <w:rPr>
          <w:rFonts w:ascii="Times New Roman" w:eastAsia="Calibri" w:hAnsi="Times New Roman" w:cs="Times New Roman"/>
          <w:sz w:val="28"/>
          <w:szCs w:val="28"/>
        </w:rPr>
        <w:t xml:space="preserve"> в комп</w:t>
      </w:r>
      <w:r>
        <w:rPr>
          <w:rFonts w:ascii="Times New Roman" w:eastAsia="Calibri" w:hAnsi="Times New Roman" w:cs="Times New Roman"/>
          <w:sz w:val="28"/>
          <w:szCs w:val="28"/>
        </w:rPr>
        <w:t>лекте с принадлежностями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06A2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306A2F">
        <w:rPr>
          <w:rFonts w:ascii="Times New Roman" w:eastAsia="Calibri" w:hAnsi="Times New Roman" w:cs="Times New Roman"/>
          <w:sz w:val="28"/>
          <w:szCs w:val="28"/>
        </w:rPr>
        <w:t>подушка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Invacare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flo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>-tech image</w:t>
      </w:r>
      <w:r w:rsidRPr="00306A2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>- индивидуальная система поддержки, обеспечивающая полную защиту всей поверхности тела, соприкасающегос</w:t>
      </w:r>
      <w:r>
        <w:rPr>
          <w:rFonts w:ascii="Times New Roman" w:eastAsia="Calibri" w:hAnsi="Times New Roman" w:cs="Times New Roman"/>
          <w:sz w:val="28"/>
          <w:szCs w:val="28"/>
        </w:rPr>
        <w:t>я с коляской, в количестве</w:t>
      </w:r>
      <w:r w:rsidRPr="00306A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6A2F" w:rsidRPr="00306A2F" w:rsidRDefault="00306A2F" w:rsidP="00306A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A2F">
        <w:rPr>
          <w:rFonts w:ascii="Times New Roman" w:eastAsia="Calibri" w:hAnsi="Times New Roman" w:cs="Times New Roman"/>
          <w:sz w:val="28"/>
          <w:szCs w:val="28"/>
        </w:rPr>
        <w:t>- многофункциональная кровать с про</w:t>
      </w:r>
      <w:r>
        <w:rPr>
          <w:rFonts w:ascii="Times New Roman" w:eastAsia="Calibri" w:hAnsi="Times New Roman" w:cs="Times New Roman"/>
          <w:sz w:val="28"/>
          <w:szCs w:val="28"/>
        </w:rPr>
        <w:t>тивопролежневым матрацем</w:t>
      </w:r>
      <w:r w:rsidRPr="00306A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73D8" w:rsidRDefault="004473D8" w:rsidP="004473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3D8">
        <w:rPr>
          <w:rFonts w:asciiTheme="majorHAnsi" w:eastAsia="Calibri" w:hAnsiTheme="majorHAnsi" w:cs="Times New Roman"/>
          <w:color w:val="00B0F0"/>
          <w:sz w:val="36"/>
          <w:szCs w:val="36"/>
        </w:rPr>
        <w:lastRenderedPageBreak/>
        <w:t>Тарифы на услуги проката технических средств реабилитации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73D8" w:rsidRDefault="004473D8" w:rsidP="004473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утверждены приказом </w:t>
      </w:r>
      <w:r>
        <w:rPr>
          <w:rFonts w:ascii="Times New Roman" w:eastAsia="Calibri" w:hAnsi="Times New Roman" w:cs="Times New Roman"/>
          <w:sz w:val="28"/>
          <w:szCs w:val="28"/>
        </w:rPr>
        <w:t>Региональной службы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по тарифам и ценообразованию Забайкальского края по согласованию с Министерством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труда и социальной защиты Забайкальского края</w:t>
      </w:r>
    </w:p>
    <w:p w:rsidR="004473D8" w:rsidRDefault="004473D8" w:rsidP="004473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4473D8">
        <w:rPr>
          <w:rFonts w:ascii="Times New Roman" w:eastAsia="Calibri" w:hAnsi="Times New Roman" w:cs="Times New Roman"/>
          <w:sz w:val="28"/>
          <w:szCs w:val="28"/>
        </w:rPr>
        <w:t>тоимость проката</w:t>
      </w:r>
    </w:p>
    <w:p w:rsidR="004473D8" w:rsidRDefault="004473D8" w:rsidP="004473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автономной </w:t>
      </w:r>
      <w:proofErr w:type="spellStart"/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>противопролежневой</w:t>
      </w:r>
      <w:proofErr w:type="spellEnd"/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подушки </w:t>
      </w:r>
      <w:r w:rsidR="008869D8">
        <w:rPr>
          <w:rFonts w:ascii="Times New Roman" w:eastAsia="Calibri" w:hAnsi="Times New Roman" w:cs="Times New Roman"/>
          <w:sz w:val="28"/>
          <w:szCs w:val="28"/>
        </w:rPr>
        <w:t>– 4,80 руб./</w:t>
      </w:r>
      <w:bookmarkStart w:id="0" w:name="_GoBack"/>
      <w:bookmarkEnd w:id="0"/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сутки, </w:t>
      </w: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>многофункциональной кровати с противопролежневым матрацем и ортопедической подушкой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– 25,34 руб.</w:t>
      </w:r>
      <w:r w:rsidR="008869D8">
        <w:rPr>
          <w:rFonts w:ascii="Times New Roman" w:eastAsia="Calibri" w:hAnsi="Times New Roman" w:cs="Times New Roman"/>
          <w:sz w:val="28"/>
          <w:szCs w:val="28"/>
        </w:rPr>
        <w:t>/сутки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4473D8" w:rsidRDefault="004473D8" w:rsidP="004473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>кресла-коляски детской с электроприводом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– 70,09 руб.</w:t>
      </w:r>
      <w:r w:rsidR="008869D8">
        <w:rPr>
          <w:rFonts w:ascii="Times New Roman" w:eastAsia="Calibri" w:hAnsi="Times New Roman" w:cs="Times New Roman"/>
          <w:sz w:val="28"/>
          <w:szCs w:val="28"/>
        </w:rPr>
        <w:t>/сутки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4473D8" w:rsidRDefault="004473D8" w:rsidP="004473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>опор ходунков (с фиксацией поворотного механизма)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– 7,76 руб., </w:t>
      </w: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подушки </w:t>
      </w:r>
      <w:proofErr w:type="spellStart"/>
      <w:r w:rsidRPr="004473D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Invacareflo</w:t>
      </w:r>
      <w:proofErr w:type="spellEnd"/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Pr="004473D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tech</w:t>
      </w: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4473D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image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– 23,06 руб.</w:t>
      </w:r>
      <w:r w:rsidR="008869D8">
        <w:rPr>
          <w:rFonts w:ascii="Times New Roman" w:eastAsia="Calibri" w:hAnsi="Times New Roman" w:cs="Times New Roman"/>
          <w:sz w:val="28"/>
          <w:szCs w:val="28"/>
        </w:rPr>
        <w:t>/сутки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6E5501" w:rsidRPr="00A6451B" w:rsidRDefault="004473D8" w:rsidP="004473D8">
      <w:pPr>
        <w:spacing w:after="0"/>
        <w:jc w:val="center"/>
        <w:rPr>
          <w:sz w:val="28"/>
          <w:szCs w:val="28"/>
        </w:rPr>
      </w:pPr>
      <w:r w:rsidRPr="004473D8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индивидуальной системы поддержки, обеспечивающей полную защиту всей поверхности тела, соприкасающегося с коляской</w:t>
      </w:r>
      <w:r w:rsidRPr="004473D8">
        <w:rPr>
          <w:rFonts w:ascii="Times New Roman" w:eastAsia="Calibri" w:hAnsi="Times New Roman" w:cs="Times New Roman"/>
          <w:sz w:val="28"/>
          <w:szCs w:val="28"/>
        </w:rPr>
        <w:t xml:space="preserve"> – 26,62 руб.</w:t>
      </w:r>
      <w:r w:rsidR="008869D8">
        <w:rPr>
          <w:rFonts w:ascii="Times New Roman" w:eastAsia="Calibri" w:hAnsi="Times New Roman" w:cs="Times New Roman"/>
          <w:sz w:val="28"/>
          <w:szCs w:val="28"/>
        </w:rPr>
        <w:t>/сутки</w:t>
      </w:r>
    </w:p>
    <w:sectPr w:rsidR="006E5501" w:rsidRPr="00A6451B" w:rsidSect="004473D8">
      <w:pgSz w:w="16838" w:h="11906" w:orient="landscape"/>
      <w:pgMar w:top="851" w:right="962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E2" w:rsidRDefault="00D91BE2" w:rsidP="006E5501">
      <w:pPr>
        <w:spacing w:after="0" w:line="240" w:lineRule="auto"/>
      </w:pPr>
      <w:r>
        <w:separator/>
      </w:r>
    </w:p>
  </w:endnote>
  <w:end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E2" w:rsidRDefault="00D91BE2" w:rsidP="006E5501">
      <w:pPr>
        <w:spacing w:after="0" w:line="240" w:lineRule="auto"/>
      </w:pPr>
      <w:r>
        <w:separator/>
      </w:r>
    </w:p>
  </w:footnote>
  <w:foot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116C21"/>
    <w:rsid w:val="00193D4B"/>
    <w:rsid w:val="001A31AF"/>
    <w:rsid w:val="00306A2F"/>
    <w:rsid w:val="004473D8"/>
    <w:rsid w:val="004A59D6"/>
    <w:rsid w:val="004D1EF7"/>
    <w:rsid w:val="00577ACE"/>
    <w:rsid w:val="006E5501"/>
    <w:rsid w:val="006F6EA9"/>
    <w:rsid w:val="00793CD7"/>
    <w:rsid w:val="007A0160"/>
    <w:rsid w:val="007D57BA"/>
    <w:rsid w:val="008869D8"/>
    <w:rsid w:val="008F2836"/>
    <w:rsid w:val="00940F7D"/>
    <w:rsid w:val="00A10853"/>
    <w:rsid w:val="00A6451B"/>
    <w:rsid w:val="00AD58E4"/>
    <w:rsid w:val="00D155C2"/>
    <w:rsid w:val="00D91BE2"/>
    <w:rsid w:val="00DB0C61"/>
    <w:rsid w:val="00E42383"/>
    <w:rsid w:val="00EE2B0A"/>
    <w:rsid w:val="00F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11</cp:revision>
  <dcterms:created xsi:type="dcterms:W3CDTF">2014-09-09T13:10:00Z</dcterms:created>
  <dcterms:modified xsi:type="dcterms:W3CDTF">2015-04-17T02:24:00Z</dcterms:modified>
</cp:coreProperties>
</file>